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299C2" w14:textId="4923587C" w:rsidR="00E70975" w:rsidRDefault="00A637B9" w:rsidP="00B33EF5">
      <w:pPr>
        <w:jc w:val="center"/>
        <w:rPr>
          <w:b/>
          <w:sz w:val="20"/>
          <w:szCs w:val="20"/>
        </w:rPr>
      </w:pPr>
      <w:r w:rsidRPr="00A8277E">
        <w:rPr>
          <w:b/>
          <w:noProof/>
        </w:rPr>
        <w:drawing>
          <wp:inline distT="0" distB="0" distL="0" distR="0" wp14:anchorId="6465174D" wp14:editId="3077A30D">
            <wp:extent cx="1530350" cy="590550"/>
            <wp:effectExtent l="0" t="0" r="0" b="0"/>
            <wp:docPr id="2" name="Picture 2" descr="Crest  Port  of  Cork BM  GA ED1 W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ort  of  Cork BM  GA ED1 WB.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0350" cy="590550"/>
                    </a:xfrm>
                    <a:prstGeom prst="rect">
                      <a:avLst/>
                    </a:prstGeom>
                    <a:noFill/>
                    <a:ln>
                      <a:noFill/>
                    </a:ln>
                  </pic:spPr>
                </pic:pic>
              </a:graphicData>
            </a:graphic>
          </wp:inline>
        </w:drawing>
      </w:r>
      <w:bookmarkStart w:id="0" w:name="_GoBack"/>
      <w:bookmarkEnd w:id="0"/>
    </w:p>
    <w:p w14:paraId="0893132A" w14:textId="77777777" w:rsidR="00E70975" w:rsidRDefault="00E70975" w:rsidP="00B33EF5">
      <w:pPr>
        <w:jc w:val="center"/>
        <w:rPr>
          <w:b/>
          <w:sz w:val="20"/>
          <w:szCs w:val="20"/>
        </w:rPr>
      </w:pPr>
    </w:p>
    <w:p w14:paraId="02E2AA89" w14:textId="4C3424C4" w:rsidR="00684E9E" w:rsidRDefault="00584D95" w:rsidP="00B33EF5">
      <w:pPr>
        <w:jc w:val="center"/>
        <w:rPr>
          <w:b/>
          <w:sz w:val="20"/>
          <w:szCs w:val="20"/>
        </w:rPr>
      </w:pPr>
      <w:r w:rsidRPr="00E70975">
        <w:rPr>
          <w:b/>
          <w:sz w:val="20"/>
          <w:szCs w:val="20"/>
        </w:rPr>
        <w:t>BOOKING POLICY CRUISE VESSELS POCC</w:t>
      </w:r>
    </w:p>
    <w:p w14:paraId="07736134" w14:textId="7064ADE0" w:rsidR="00AB67CE" w:rsidRDefault="00AB67CE" w:rsidP="00B33EF5">
      <w:pPr>
        <w:jc w:val="center"/>
        <w:rPr>
          <w:b/>
          <w:sz w:val="20"/>
          <w:szCs w:val="20"/>
        </w:rPr>
      </w:pPr>
    </w:p>
    <w:p w14:paraId="28BC2B40" w14:textId="77777777" w:rsidR="00AB67CE" w:rsidRDefault="00AB67CE" w:rsidP="00AB67CE">
      <w:pPr>
        <w:rPr>
          <w:b/>
          <w:sz w:val="20"/>
          <w:szCs w:val="20"/>
        </w:rPr>
      </w:pPr>
      <w:r>
        <w:rPr>
          <w:b/>
          <w:sz w:val="20"/>
          <w:szCs w:val="20"/>
        </w:rPr>
        <w:t>Please note that the Port of Cork Company is changing our “first booked” policy for cruise vessel bookings, commencing 1</w:t>
      </w:r>
      <w:r w:rsidRPr="00AB67CE">
        <w:rPr>
          <w:b/>
          <w:sz w:val="20"/>
          <w:szCs w:val="20"/>
          <w:vertAlign w:val="superscript"/>
        </w:rPr>
        <w:t>st</w:t>
      </w:r>
      <w:r>
        <w:rPr>
          <w:b/>
          <w:sz w:val="20"/>
          <w:szCs w:val="20"/>
        </w:rPr>
        <w:t xml:space="preserve"> January 2019. </w:t>
      </w:r>
    </w:p>
    <w:p w14:paraId="616F6E19" w14:textId="7D7D4F39" w:rsidR="00AB67CE" w:rsidRPr="00E70975" w:rsidRDefault="00AB67CE" w:rsidP="00AB67CE">
      <w:pPr>
        <w:rPr>
          <w:b/>
          <w:sz w:val="20"/>
          <w:szCs w:val="20"/>
        </w:rPr>
      </w:pPr>
      <w:r>
        <w:rPr>
          <w:b/>
          <w:sz w:val="20"/>
          <w:szCs w:val="20"/>
        </w:rPr>
        <w:t>Due to the operational, logistical and safety requirements necessary to cater for large vessels with 2500 or more passengers onboard, Cobh Cruise Berth will be allocated to such vessels as a p</w:t>
      </w:r>
      <w:r w:rsidR="00D85F51">
        <w:rPr>
          <w:b/>
          <w:sz w:val="20"/>
          <w:szCs w:val="20"/>
        </w:rPr>
        <w:t xml:space="preserve">riority. </w:t>
      </w:r>
    </w:p>
    <w:p w14:paraId="4CB4F228" w14:textId="77777777" w:rsidR="00584D95" w:rsidRPr="00E70975" w:rsidRDefault="00584D95">
      <w:pPr>
        <w:rPr>
          <w:sz w:val="20"/>
          <w:szCs w:val="20"/>
        </w:rPr>
      </w:pPr>
    </w:p>
    <w:p w14:paraId="54BABEB3" w14:textId="51CFCD77" w:rsidR="00584D95" w:rsidRPr="00E70975" w:rsidRDefault="00584D95" w:rsidP="00584D95">
      <w:pPr>
        <w:pStyle w:val="ListParagraph"/>
        <w:numPr>
          <w:ilvl w:val="0"/>
          <w:numId w:val="2"/>
        </w:numPr>
        <w:rPr>
          <w:sz w:val="20"/>
          <w:szCs w:val="20"/>
        </w:rPr>
      </w:pPr>
      <w:r w:rsidRPr="00E70975">
        <w:rPr>
          <w:sz w:val="20"/>
          <w:szCs w:val="20"/>
        </w:rPr>
        <w:t>MAXIMIUM NUMBER OF BOOKINGS ON A SINGLE DAY</w:t>
      </w:r>
      <w:r w:rsidR="00E70975">
        <w:rPr>
          <w:sz w:val="20"/>
          <w:szCs w:val="20"/>
        </w:rPr>
        <w:t>, NORMALLY 4 VESSELS.</w:t>
      </w:r>
    </w:p>
    <w:p w14:paraId="1B32C587" w14:textId="77777777" w:rsidR="00584D95" w:rsidRPr="00E70975" w:rsidRDefault="00584D95" w:rsidP="00584D95">
      <w:pPr>
        <w:pStyle w:val="ListParagraph"/>
        <w:rPr>
          <w:sz w:val="20"/>
          <w:szCs w:val="20"/>
        </w:rPr>
      </w:pPr>
    </w:p>
    <w:p w14:paraId="05D0801F" w14:textId="77777777" w:rsidR="00584D95" w:rsidRPr="00E70975" w:rsidRDefault="00584D95" w:rsidP="00584D95">
      <w:pPr>
        <w:pStyle w:val="ListParagraph"/>
        <w:rPr>
          <w:sz w:val="20"/>
          <w:szCs w:val="20"/>
        </w:rPr>
      </w:pPr>
    </w:p>
    <w:p w14:paraId="041C2C6E" w14:textId="08297DCE" w:rsidR="00584D95" w:rsidRPr="00E70975" w:rsidRDefault="00584D95" w:rsidP="004901F4">
      <w:pPr>
        <w:pStyle w:val="ListParagraph"/>
        <w:numPr>
          <w:ilvl w:val="0"/>
          <w:numId w:val="3"/>
        </w:numPr>
        <w:rPr>
          <w:sz w:val="20"/>
          <w:szCs w:val="20"/>
        </w:rPr>
      </w:pPr>
      <w:r w:rsidRPr="00E70975">
        <w:rPr>
          <w:sz w:val="20"/>
          <w:szCs w:val="20"/>
        </w:rPr>
        <w:t xml:space="preserve">Cobh </w:t>
      </w:r>
      <w:r w:rsidR="00E70975" w:rsidRPr="00E70975">
        <w:rPr>
          <w:sz w:val="20"/>
          <w:szCs w:val="20"/>
        </w:rPr>
        <w:t xml:space="preserve">x1 </w:t>
      </w:r>
      <w:r w:rsidRPr="00E70975">
        <w:rPr>
          <w:sz w:val="20"/>
          <w:szCs w:val="20"/>
        </w:rPr>
        <w:t xml:space="preserve">– </w:t>
      </w:r>
      <w:r w:rsidR="00E70975" w:rsidRPr="00E70975">
        <w:rPr>
          <w:sz w:val="20"/>
          <w:szCs w:val="20"/>
        </w:rPr>
        <w:t xml:space="preserve">         </w:t>
      </w:r>
      <w:r w:rsidR="00AB67CE">
        <w:rPr>
          <w:sz w:val="20"/>
          <w:szCs w:val="20"/>
        </w:rPr>
        <w:t>LOA 36</w:t>
      </w:r>
      <w:r w:rsidRPr="00E70975">
        <w:rPr>
          <w:sz w:val="20"/>
          <w:szCs w:val="20"/>
        </w:rPr>
        <w:t>0m</w:t>
      </w:r>
    </w:p>
    <w:p w14:paraId="47E122D2" w14:textId="2ECC7DC6" w:rsidR="00584D95" w:rsidRPr="00E70975" w:rsidRDefault="00E70975" w:rsidP="00E70975">
      <w:pPr>
        <w:pStyle w:val="ListParagraph"/>
        <w:numPr>
          <w:ilvl w:val="0"/>
          <w:numId w:val="3"/>
        </w:numPr>
        <w:rPr>
          <w:sz w:val="20"/>
          <w:szCs w:val="20"/>
        </w:rPr>
      </w:pPr>
      <w:r w:rsidRPr="00E70975">
        <w:rPr>
          <w:sz w:val="20"/>
          <w:szCs w:val="20"/>
        </w:rPr>
        <w:t xml:space="preserve">Ring x1 - </w:t>
      </w:r>
      <w:r w:rsidR="00584D95" w:rsidRPr="00E70975">
        <w:rPr>
          <w:sz w:val="20"/>
          <w:szCs w:val="20"/>
        </w:rPr>
        <w:t xml:space="preserve"> </w:t>
      </w:r>
      <w:r w:rsidRPr="00E70975">
        <w:rPr>
          <w:sz w:val="20"/>
          <w:szCs w:val="20"/>
        </w:rPr>
        <w:t xml:space="preserve">          </w:t>
      </w:r>
      <w:r w:rsidR="00AB67CE">
        <w:rPr>
          <w:sz w:val="20"/>
          <w:szCs w:val="20"/>
        </w:rPr>
        <w:t>LOA 35</w:t>
      </w:r>
      <w:r w:rsidR="00584D95" w:rsidRPr="00E70975">
        <w:rPr>
          <w:sz w:val="20"/>
          <w:szCs w:val="20"/>
        </w:rPr>
        <w:t>0m</w:t>
      </w:r>
    </w:p>
    <w:p w14:paraId="2301A83C" w14:textId="74A4CDD7" w:rsidR="00584D95" w:rsidRPr="00E70975" w:rsidRDefault="00584D95" w:rsidP="00584D95">
      <w:pPr>
        <w:pStyle w:val="ListParagraph"/>
        <w:numPr>
          <w:ilvl w:val="0"/>
          <w:numId w:val="3"/>
        </w:numPr>
        <w:rPr>
          <w:sz w:val="20"/>
          <w:szCs w:val="20"/>
        </w:rPr>
      </w:pPr>
      <w:r w:rsidRPr="00E70975">
        <w:rPr>
          <w:sz w:val="20"/>
          <w:szCs w:val="20"/>
        </w:rPr>
        <w:t xml:space="preserve">Cork </w:t>
      </w:r>
      <w:r w:rsidR="00E70975" w:rsidRPr="00E70975">
        <w:rPr>
          <w:sz w:val="20"/>
          <w:szCs w:val="20"/>
        </w:rPr>
        <w:t xml:space="preserve">x1 -            </w:t>
      </w:r>
      <w:r w:rsidRPr="00E70975">
        <w:rPr>
          <w:sz w:val="20"/>
          <w:szCs w:val="20"/>
        </w:rPr>
        <w:t>LOA 145m</w:t>
      </w:r>
      <w:r w:rsidR="004901F4" w:rsidRPr="00E70975">
        <w:rPr>
          <w:sz w:val="20"/>
          <w:szCs w:val="20"/>
        </w:rPr>
        <w:t xml:space="preserve"> Draft </w:t>
      </w:r>
      <w:r w:rsidR="004901F4" w:rsidRPr="00E70975">
        <w:rPr>
          <w:rFonts w:cstheme="minorHAnsi"/>
          <w:sz w:val="20"/>
          <w:szCs w:val="20"/>
        </w:rPr>
        <w:t>≤</w:t>
      </w:r>
      <w:r w:rsidR="004901F4" w:rsidRPr="00E70975">
        <w:rPr>
          <w:sz w:val="20"/>
          <w:szCs w:val="20"/>
        </w:rPr>
        <w:t>7.5m</w:t>
      </w:r>
    </w:p>
    <w:p w14:paraId="119FC663" w14:textId="623A60EA" w:rsidR="00584D95" w:rsidRPr="00E70975" w:rsidRDefault="00E70975" w:rsidP="00584D95">
      <w:pPr>
        <w:pStyle w:val="ListParagraph"/>
        <w:numPr>
          <w:ilvl w:val="0"/>
          <w:numId w:val="3"/>
        </w:numPr>
        <w:rPr>
          <w:sz w:val="20"/>
          <w:szCs w:val="20"/>
        </w:rPr>
      </w:pPr>
      <w:r w:rsidRPr="00E70975">
        <w:rPr>
          <w:sz w:val="20"/>
          <w:szCs w:val="20"/>
        </w:rPr>
        <w:t>Anchorage</w:t>
      </w:r>
      <w:r w:rsidR="00584D95" w:rsidRPr="00E70975">
        <w:rPr>
          <w:sz w:val="20"/>
          <w:szCs w:val="20"/>
        </w:rPr>
        <w:t xml:space="preserve"> </w:t>
      </w:r>
      <w:r w:rsidRPr="00E70975">
        <w:rPr>
          <w:sz w:val="20"/>
          <w:szCs w:val="20"/>
        </w:rPr>
        <w:t xml:space="preserve">x 1 </w:t>
      </w:r>
      <w:r w:rsidR="00584D95" w:rsidRPr="00E70975">
        <w:rPr>
          <w:sz w:val="20"/>
          <w:szCs w:val="20"/>
        </w:rPr>
        <w:t xml:space="preserve">- LOA 200m </w:t>
      </w:r>
      <w:bookmarkStart w:id="1" w:name="_Hlk516741517"/>
      <w:r w:rsidR="00584D95" w:rsidRPr="00E70975">
        <w:rPr>
          <w:sz w:val="20"/>
          <w:szCs w:val="20"/>
        </w:rPr>
        <w:t xml:space="preserve">Draft </w:t>
      </w:r>
      <w:r w:rsidR="00584D95" w:rsidRPr="00E70975">
        <w:rPr>
          <w:rFonts w:cstheme="minorHAnsi"/>
          <w:sz w:val="20"/>
          <w:szCs w:val="20"/>
        </w:rPr>
        <w:t>≤</w:t>
      </w:r>
      <w:r w:rsidR="00B33EF5" w:rsidRPr="00E70975">
        <w:rPr>
          <w:sz w:val="20"/>
          <w:szCs w:val="20"/>
        </w:rPr>
        <w:t>8.5m</w:t>
      </w:r>
      <w:bookmarkEnd w:id="1"/>
      <w:r w:rsidR="00B33EF5" w:rsidRPr="00E70975">
        <w:rPr>
          <w:sz w:val="20"/>
          <w:szCs w:val="20"/>
        </w:rPr>
        <w:t xml:space="preserve"> (Tendering)</w:t>
      </w:r>
    </w:p>
    <w:p w14:paraId="398A8D78" w14:textId="4A57C5E1" w:rsidR="004901F4" w:rsidRPr="00E70975" w:rsidRDefault="004901F4" w:rsidP="004901F4">
      <w:pPr>
        <w:rPr>
          <w:rFonts w:ascii="Times New Roman" w:hAnsi="Times New Roman" w:cs="Times New Roman"/>
          <w:sz w:val="20"/>
          <w:szCs w:val="20"/>
        </w:rPr>
      </w:pPr>
    </w:p>
    <w:p w14:paraId="136215B4" w14:textId="77777777" w:rsidR="004901F4" w:rsidRPr="00E70975" w:rsidRDefault="004901F4" w:rsidP="004901F4">
      <w:pPr>
        <w:rPr>
          <w:sz w:val="20"/>
          <w:szCs w:val="20"/>
        </w:rPr>
      </w:pPr>
      <w:r w:rsidRPr="00E70975">
        <w:rPr>
          <w:sz w:val="20"/>
          <w:szCs w:val="20"/>
        </w:rPr>
        <w:t>The Port may accept a 5</w:t>
      </w:r>
      <w:r w:rsidRPr="00E70975">
        <w:rPr>
          <w:sz w:val="20"/>
          <w:szCs w:val="20"/>
          <w:vertAlign w:val="superscript"/>
        </w:rPr>
        <w:t>th</w:t>
      </w:r>
      <w:r w:rsidRPr="00E70975">
        <w:rPr>
          <w:sz w:val="20"/>
          <w:szCs w:val="20"/>
        </w:rPr>
        <w:t xml:space="preserve"> booking for a city centre berth, the vessel size applicable </w:t>
      </w:r>
    </w:p>
    <w:p w14:paraId="34E75D74" w14:textId="77777777" w:rsidR="004901F4" w:rsidRPr="00E70975" w:rsidRDefault="004901F4" w:rsidP="004901F4">
      <w:pPr>
        <w:pStyle w:val="ListParagraph"/>
        <w:numPr>
          <w:ilvl w:val="0"/>
          <w:numId w:val="5"/>
        </w:numPr>
        <w:rPr>
          <w:sz w:val="20"/>
          <w:szCs w:val="20"/>
        </w:rPr>
      </w:pPr>
      <w:r w:rsidRPr="00E70975">
        <w:rPr>
          <w:sz w:val="20"/>
          <w:szCs w:val="20"/>
        </w:rPr>
        <w:t xml:space="preserve">LOA 130m Draft </w:t>
      </w:r>
      <w:r w:rsidRPr="00E70975">
        <w:rPr>
          <w:rFonts w:cstheme="minorHAnsi"/>
          <w:sz w:val="20"/>
          <w:szCs w:val="20"/>
        </w:rPr>
        <w:t>≤</w:t>
      </w:r>
      <w:r w:rsidRPr="00E70975">
        <w:rPr>
          <w:sz w:val="20"/>
          <w:szCs w:val="20"/>
        </w:rPr>
        <w:t>6.5m</w:t>
      </w:r>
    </w:p>
    <w:p w14:paraId="2AF8F46C" w14:textId="21156920" w:rsidR="004901F4" w:rsidRPr="00E70975" w:rsidRDefault="004901F4" w:rsidP="004901F4">
      <w:pPr>
        <w:rPr>
          <w:i/>
          <w:sz w:val="20"/>
          <w:szCs w:val="20"/>
          <w:u w:val="single"/>
        </w:rPr>
      </w:pPr>
      <w:r w:rsidRPr="00E70975">
        <w:rPr>
          <w:i/>
          <w:sz w:val="20"/>
          <w:szCs w:val="20"/>
          <w:u w:val="single"/>
        </w:rPr>
        <w:t xml:space="preserve">Vessel 4. above </w:t>
      </w:r>
      <w:r w:rsidR="00E70975" w:rsidRPr="00E70975">
        <w:rPr>
          <w:i/>
          <w:sz w:val="20"/>
          <w:szCs w:val="20"/>
          <w:u w:val="single"/>
        </w:rPr>
        <w:t xml:space="preserve">(anchorage) </w:t>
      </w:r>
      <w:r w:rsidRPr="00E70975">
        <w:rPr>
          <w:i/>
          <w:sz w:val="20"/>
          <w:szCs w:val="20"/>
          <w:u w:val="single"/>
        </w:rPr>
        <w:t xml:space="preserve">must apply for permission to tender when the Port Company confirm the booking. The tender permission is granted from the Department of Transport and must be sought via the cruise </w:t>
      </w:r>
      <w:proofErr w:type="spellStart"/>
      <w:r w:rsidRPr="00E70975">
        <w:rPr>
          <w:i/>
          <w:sz w:val="20"/>
          <w:szCs w:val="20"/>
          <w:u w:val="single"/>
        </w:rPr>
        <w:t>companys</w:t>
      </w:r>
      <w:proofErr w:type="spellEnd"/>
      <w:r w:rsidRPr="00E70975">
        <w:rPr>
          <w:i/>
          <w:sz w:val="20"/>
          <w:szCs w:val="20"/>
          <w:u w:val="single"/>
        </w:rPr>
        <w:t>’ appointed agent.</w:t>
      </w:r>
    </w:p>
    <w:p w14:paraId="3EEE2FB1" w14:textId="77777777" w:rsidR="004901F4" w:rsidRPr="00E70975" w:rsidRDefault="004901F4" w:rsidP="004901F4">
      <w:pPr>
        <w:pStyle w:val="ListParagraph"/>
        <w:rPr>
          <w:sz w:val="20"/>
          <w:szCs w:val="20"/>
        </w:rPr>
      </w:pPr>
    </w:p>
    <w:p w14:paraId="52A87011" w14:textId="21F77597" w:rsidR="004901F4" w:rsidRPr="00E70975" w:rsidRDefault="00E70975" w:rsidP="0045137C">
      <w:pPr>
        <w:pStyle w:val="ListParagraph"/>
        <w:numPr>
          <w:ilvl w:val="0"/>
          <w:numId w:val="2"/>
        </w:numPr>
        <w:rPr>
          <w:sz w:val="20"/>
          <w:szCs w:val="20"/>
        </w:rPr>
      </w:pPr>
      <w:r w:rsidRPr="00E70975">
        <w:rPr>
          <w:sz w:val="20"/>
          <w:szCs w:val="20"/>
        </w:rPr>
        <w:t>When two vessels with passengers</w:t>
      </w:r>
      <w:r w:rsidR="00EA6C67">
        <w:rPr>
          <w:sz w:val="20"/>
          <w:szCs w:val="20"/>
        </w:rPr>
        <w:t xml:space="preserve"> numbers in excess of 2500</w:t>
      </w:r>
      <w:r w:rsidR="004901F4" w:rsidRPr="00E70975">
        <w:rPr>
          <w:sz w:val="20"/>
          <w:szCs w:val="20"/>
        </w:rPr>
        <w:t xml:space="preserve"> are booked for the same day</w:t>
      </w:r>
      <w:proofErr w:type="gramStart"/>
      <w:r w:rsidR="004901F4" w:rsidRPr="00E70975">
        <w:rPr>
          <w:sz w:val="20"/>
          <w:szCs w:val="20"/>
        </w:rPr>
        <w:t>….the</w:t>
      </w:r>
      <w:proofErr w:type="gramEnd"/>
      <w:r w:rsidR="004901F4" w:rsidRPr="00E70975">
        <w:rPr>
          <w:sz w:val="20"/>
          <w:szCs w:val="20"/>
        </w:rPr>
        <w:t xml:space="preserve"> rule of </w:t>
      </w:r>
      <w:r w:rsidR="00C85C6A" w:rsidRPr="00E70975">
        <w:rPr>
          <w:sz w:val="20"/>
          <w:szCs w:val="20"/>
        </w:rPr>
        <w:t>“</w:t>
      </w:r>
      <w:r w:rsidR="004901F4" w:rsidRPr="00E70975">
        <w:rPr>
          <w:sz w:val="20"/>
          <w:szCs w:val="20"/>
        </w:rPr>
        <w:t>first booked</w:t>
      </w:r>
      <w:r w:rsidR="00C85C6A" w:rsidRPr="00E70975">
        <w:rPr>
          <w:sz w:val="20"/>
          <w:szCs w:val="20"/>
        </w:rPr>
        <w:t>”</w:t>
      </w:r>
      <w:r w:rsidR="004901F4" w:rsidRPr="00E70975">
        <w:rPr>
          <w:sz w:val="20"/>
          <w:szCs w:val="20"/>
        </w:rPr>
        <w:t xml:space="preserve"> will override point 2. above. </w:t>
      </w:r>
    </w:p>
    <w:p w14:paraId="1CDEC2FE" w14:textId="77777777" w:rsidR="007B6820" w:rsidRPr="00E70975" w:rsidRDefault="007B6820" w:rsidP="007B6820">
      <w:pPr>
        <w:pStyle w:val="ListParagraph"/>
        <w:rPr>
          <w:sz w:val="20"/>
          <w:szCs w:val="20"/>
        </w:rPr>
      </w:pPr>
    </w:p>
    <w:p w14:paraId="28EB4CF6" w14:textId="0A6E6282" w:rsidR="007B6820" w:rsidRPr="00D85F51" w:rsidRDefault="00E70975" w:rsidP="00D85F51">
      <w:pPr>
        <w:pStyle w:val="ListParagraph"/>
        <w:numPr>
          <w:ilvl w:val="0"/>
          <w:numId w:val="2"/>
        </w:numPr>
        <w:rPr>
          <w:sz w:val="20"/>
          <w:szCs w:val="20"/>
        </w:rPr>
      </w:pPr>
      <w:r w:rsidRPr="00E70975">
        <w:rPr>
          <w:sz w:val="20"/>
          <w:szCs w:val="20"/>
        </w:rPr>
        <w:t xml:space="preserve">The primary location </w:t>
      </w:r>
      <w:r w:rsidR="00D85F51">
        <w:rPr>
          <w:sz w:val="20"/>
          <w:szCs w:val="20"/>
        </w:rPr>
        <w:t>offered for passenger</w:t>
      </w:r>
      <w:r w:rsidR="007B6820" w:rsidRPr="00E70975">
        <w:rPr>
          <w:sz w:val="20"/>
          <w:szCs w:val="20"/>
        </w:rPr>
        <w:t xml:space="preserve"> turnarounds </w:t>
      </w:r>
      <w:r w:rsidRPr="00E70975">
        <w:rPr>
          <w:sz w:val="20"/>
          <w:szCs w:val="20"/>
        </w:rPr>
        <w:t>is</w:t>
      </w:r>
      <w:r w:rsidR="007B6820" w:rsidRPr="00E70975">
        <w:rPr>
          <w:sz w:val="20"/>
          <w:szCs w:val="20"/>
        </w:rPr>
        <w:t xml:space="preserve"> Ringaskiddy. The </w:t>
      </w:r>
      <w:r w:rsidR="00D85F51">
        <w:rPr>
          <w:sz w:val="20"/>
          <w:szCs w:val="20"/>
        </w:rPr>
        <w:t>terminal building has permanent and modern facilities</w:t>
      </w:r>
      <w:r w:rsidR="007B6820" w:rsidRPr="00E70975">
        <w:rPr>
          <w:sz w:val="20"/>
          <w:szCs w:val="20"/>
        </w:rPr>
        <w:t xml:space="preserve"> for check-in and baggage screening. Vessels will berth </w:t>
      </w:r>
      <w:r w:rsidR="00D85F51">
        <w:rPr>
          <w:sz w:val="20"/>
          <w:szCs w:val="20"/>
        </w:rPr>
        <w:t xml:space="preserve">nearby in </w:t>
      </w:r>
      <w:r w:rsidR="007B6820" w:rsidRPr="00E70975">
        <w:rPr>
          <w:sz w:val="20"/>
          <w:szCs w:val="20"/>
        </w:rPr>
        <w:t>Ringaskiddy or the Ferry terminal if feasible.</w:t>
      </w:r>
      <w:r w:rsidR="00C85C6A" w:rsidRPr="00E70975">
        <w:rPr>
          <w:sz w:val="20"/>
          <w:szCs w:val="20"/>
        </w:rPr>
        <w:t xml:space="preserve"> </w:t>
      </w:r>
      <w:r w:rsidR="00D85F51">
        <w:rPr>
          <w:sz w:val="20"/>
          <w:szCs w:val="20"/>
        </w:rPr>
        <w:t xml:space="preserve"> </w:t>
      </w:r>
      <w:r w:rsidRPr="00D85F51">
        <w:rPr>
          <w:sz w:val="20"/>
          <w:szCs w:val="20"/>
        </w:rPr>
        <w:t>Other Port area</w:t>
      </w:r>
      <w:r w:rsidR="00D85F51">
        <w:rPr>
          <w:sz w:val="20"/>
          <w:szCs w:val="20"/>
        </w:rPr>
        <w:t>s’ may be utilised for turnarounds but</w:t>
      </w:r>
      <w:r w:rsidRPr="00D85F51">
        <w:rPr>
          <w:sz w:val="20"/>
          <w:szCs w:val="20"/>
        </w:rPr>
        <w:t xml:space="preserve"> </w:t>
      </w:r>
      <w:r w:rsidR="00D85F51">
        <w:rPr>
          <w:sz w:val="20"/>
          <w:szCs w:val="20"/>
        </w:rPr>
        <w:t xml:space="preserve">will be </w:t>
      </w:r>
      <w:r w:rsidR="00D85F51" w:rsidRPr="00D85F51">
        <w:rPr>
          <w:sz w:val="20"/>
          <w:szCs w:val="20"/>
        </w:rPr>
        <w:t>considered</w:t>
      </w:r>
      <w:r w:rsidRPr="00D85F51">
        <w:rPr>
          <w:sz w:val="20"/>
          <w:szCs w:val="20"/>
        </w:rPr>
        <w:t xml:space="preserve"> on a case by case basis. </w:t>
      </w:r>
      <w:r w:rsidR="00C85C6A" w:rsidRPr="00D85F51">
        <w:rPr>
          <w:sz w:val="20"/>
          <w:szCs w:val="20"/>
        </w:rPr>
        <w:t>Applicable turn-around charges will apply</w:t>
      </w:r>
      <w:r w:rsidR="00D85F51">
        <w:rPr>
          <w:sz w:val="20"/>
          <w:szCs w:val="20"/>
        </w:rPr>
        <w:t>.</w:t>
      </w:r>
    </w:p>
    <w:p w14:paraId="65F4462B" w14:textId="77777777" w:rsidR="007B6820" w:rsidRPr="00E70975" w:rsidRDefault="007B6820" w:rsidP="007B6820">
      <w:pPr>
        <w:pStyle w:val="ListParagraph"/>
        <w:rPr>
          <w:sz w:val="20"/>
          <w:szCs w:val="20"/>
        </w:rPr>
      </w:pPr>
    </w:p>
    <w:p w14:paraId="3619739D" w14:textId="0FE5D327" w:rsidR="007B6820" w:rsidRPr="00E70975" w:rsidRDefault="00D85F51" w:rsidP="007B6820">
      <w:pPr>
        <w:pStyle w:val="ListParagraph"/>
        <w:numPr>
          <w:ilvl w:val="0"/>
          <w:numId w:val="2"/>
        </w:numPr>
        <w:rPr>
          <w:sz w:val="20"/>
          <w:szCs w:val="20"/>
        </w:rPr>
      </w:pPr>
      <w:r>
        <w:rPr>
          <w:sz w:val="20"/>
          <w:szCs w:val="20"/>
        </w:rPr>
        <w:t xml:space="preserve">Cancellation Charges: </w:t>
      </w:r>
      <w:r w:rsidR="007B6820" w:rsidRPr="00E70975">
        <w:rPr>
          <w:sz w:val="20"/>
          <w:szCs w:val="20"/>
        </w:rPr>
        <w:t xml:space="preserve"> </w:t>
      </w:r>
      <w:r w:rsidR="00CA0B21" w:rsidRPr="00E70975">
        <w:rPr>
          <w:sz w:val="20"/>
          <w:szCs w:val="20"/>
        </w:rPr>
        <w:t xml:space="preserve">should a vessel </w:t>
      </w:r>
      <w:r w:rsidR="007B6820" w:rsidRPr="00E70975">
        <w:rPr>
          <w:sz w:val="20"/>
          <w:szCs w:val="20"/>
        </w:rPr>
        <w:t xml:space="preserve">cancel </w:t>
      </w:r>
      <w:r w:rsidR="00C85C6A" w:rsidRPr="00E70975">
        <w:rPr>
          <w:sz w:val="20"/>
          <w:szCs w:val="20"/>
        </w:rPr>
        <w:t>a confirmed scheduled call after January 1</w:t>
      </w:r>
      <w:proofErr w:type="gramStart"/>
      <w:r w:rsidR="00C85C6A" w:rsidRPr="00E70975">
        <w:rPr>
          <w:sz w:val="20"/>
          <w:szCs w:val="20"/>
          <w:vertAlign w:val="superscript"/>
        </w:rPr>
        <w:t>st</w:t>
      </w:r>
      <w:r w:rsidR="00C85C6A" w:rsidRPr="00E70975">
        <w:rPr>
          <w:sz w:val="20"/>
          <w:szCs w:val="20"/>
        </w:rPr>
        <w:t xml:space="preserve"> </w:t>
      </w:r>
      <w:r w:rsidR="007B6820" w:rsidRPr="00E70975">
        <w:rPr>
          <w:sz w:val="20"/>
          <w:szCs w:val="20"/>
        </w:rPr>
        <w:t xml:space="preserve"> </w:t>
      </w:r>
      <w:r w:rsidR="00C85C6A" w:rsidRPr="00E70975">
        <w:rPr>
          <w:sz w:val="20"/>
          <w:szCs w:val="20"/>
        </w:rPr>
        <w:t>of</w:t>
      </w:r>
      <w:proofErr w:type="gramEnd"/>
      <w:r w:rsidR="00C85C6A" w:rsidRPr="00E70975">
        <w:rPr>
          <w:sz w:val="20"/>
          <w:szCs w:val="20"/>
        </w:rPr>
        <w:t xml:space="preserve"> the arrival year</w:t>
      </w:r>
      <w:r w:rsidR="00A92428" w:rsidRPr="00E70975">
        <w:rPr>
          <w:sz w:val="20"/>
          <w:szCs w:val="20"/>
        </w:rPr>
        <w:t xml:space="preserve">. The cancelation charge shall be 30% of the full port charges. </w:t>
      </w:r>
      <w:r w:rsidR="007B6820" w:rsidRPr="00E70975">
        <w:rPr>
          <w:sz w:val="20"/>
          <w:szCs w:val="20"/>
        </w:rPr>
        <w:t xml:space="preserve"> Unless for</w:t>
      </w:r>
      <w:r w:rsidR="00A92428" w:rsidRPr="00E70975">
        <w:rPr>
          <w:sz w:val="20"/>
          <w:szCs w:val="20"/>
        </w:rPr>
        <w:t xml:space="preserve"> reason of force</w:t>
      </w:r>
      <w:r w:rsidR="007B6820" w:rsidRPr="00E70975">
        <w:rPr>
          <w:sz w:val="20"/>
          <w:szCs w:val="20"/>
        </w:rPr>
        <w:t xml:space="preserve"> </w:t>
      </w:r>
      <w:r w:rsidR="00A92428" w:rsidRPr="00E70975">
        <w:rPr>
          <w:sz w:val="20"/>
          <w:szCs w:val="20"/>
        </w:rPr>
        <w:t>majeure</w:t>
      </w:r>
      <w:r>
        <w:rPr>
          <w:sz w:val="20"/>
          <w:szCs w:val="20"/>
        </w:rPr>
        <w:t>.</w:t>
      </w:r>
    </w:p>
    <w:p w14:paraId="09752E8C" w14:textId="77777777" w:rsidR="00A92428" w:rsidRPr="00E70975" w:rsidRDefault="00A92428" w:rsidP="00A92428">
      <w:pPr>
        <w:pStyle w:val="ListParagraph"/>
        <w:rPr>
          <w:sz w:val="20"/>
          <w:szCs w:val="20"/>
        </w:rPr>
      </w:pPr>
    </w:p>
    <w:p w14:paraId="6F876289" w14:textId="6D8540D4" w:rsidR="00A92428" w:rsidRPr="00E70975" w:rsidRDefault="00A92428" w:rsidP="00A92428">
      <w:pPr>
        <w:pStyle w:val="ListParagraph"/>
        <w:numPr>
          <w:ilvl w:val="0"/>
          <w:numId w:val="2"/>
        </w:numPr>
        <w:rPr>
          <w:b/>
          <w:i/>
          <w:iCs/>
          <w:sz w:val="20"/>
          <w:szCs w:val="20"/>
        </w:rPr>
      </w:pPr>
      <w:r w:rsidRPr="00E70975">
        <w:rPr>
          <w:b/>
          <w:i/>
          <w:iCs/>
          <w:sz w:val="20"/>
          <w:szCs w:val="20"/>
        </w:rPr>
        <w:t>“While best efforts will always be made to accommodate vessels at their preferred berth, the Port of Cork reserves the right to allocate another berth to any vessel for operational or safety reasons.”</w:t>
      </w:r>
    </w:p>
    <w:p w14:paraId="37DC0C05" w14:textId="77777777" w:rsidR="00A92428" w:rsidRPr="00E70975" w:rsidRDefault="00A92428" w:rsidP="00A92428">
      <w:pPr>
        <w:pStyle w:val="ListParagraph"/>
        <w:rPr>
          <w:b/>
          <w:i/>
          <w:iCs/>
          <w:sz w:val="20"/>
          <w:szCs w:val="20"/>
        </w:rPr>
      </w:pPr>
    </w:p>
    <w:p w14:paraId="0FC5E52D" w14:textId="77777777" w:rsidR="00203773" w:rsidRPr="00E70975" w:rsidRDefault="00203773" w:rsidP="00203773">
      <w:pPr>
        <w:pStyle w:val="ListParagraph"/>
        <w:rPr>
          <w:sz w:val="20"/>
          <w:szCs w:val="20"/>
        </w:rPr>
      </w:pPr>
    </w:p>
    <w:p w14:paraId="0FBFA90D" w14:textId="77777777" w:rsidR="00D85F51" w:rsidRDefault="00D85F51" w:rsidP="00203773">
      <w:pPr>
        <w:pStyle w:val="ListParagraph"/>
        <w:rPr>
          <w:sz w:val="20"/>
          <w:szCs w:val="20"/>
        </w:rPr>
      </w:pPr>
      <w:r>
        <w:rPr>
          <w:sz w:val="20"/>
          <w:szCs w:val="20"/>
        </w:rPr>
        <w:t>Harbour Master</w:t>
      </w:r>
    </w:p>
    <w:p w14:paraId="35F59C28" w14:textId="3143C3EA" w:rsidR="00A92428" w:rsidRPr="00E70975" w:rsidRDefault="00E70975" w:rsidP="00203773">
      <w:pPr>
        <w:pStyle w:val="ListParagraph"/>
        <w:rPr>
          <w:sz w:val="20"/>
          <w:szCs w:val="20"/>
        </w:rPr>
      </w:pPr>
      <w:r w:rsidRPr="00E70975">
        <w:rPr>
          <w:sz w:val="20"/>
          <w:szCs w:val="20"/>
        </w:rPr>
        <w:t>Port of Cork Company</w:t>
      </w:r>
    </w:p>
    <w:p w14:paraId="2A7475D6" w14:textId="77777777" w:rsidR="004B5CE6" w:rsidRPr="00E70975" w:rsidRDefault="004B5CE6" w:rsidP="00203773">
      <w:pPr>
        <w:pStyle w:val="ListParagraph"/>
        <w:rPr>
          <w:sz w:val="20"/>
          <w:szCs w:val="20"/>
        </w:rPr>
      </w:pPr>
    </w:p>
    <w:p w14:paraId="50D95B46" w14:textId="77777777" w:rsidR="004B5CE6" w:rsidRDefault="004B5CE6" w:rsidP="00203773">
      <w:pPr>
        <w:pStyle w:val="ListParagraph"/>
      </w:pPr>
    </w:p>
    <w:sectPr w:rsidR="004B5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321FA"/>
    <w:multiLevelType w:val="hybridMultilevel"/>
    <w:tmpl w:val="99E6B3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F945247"/>
    <w:multiLevelType w:val="hybridMultilevel"/>
    <w:tmpl w:val="705AA2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BD32F8E"/>
    <w:multiLevelType w:val="hybridMultilevel"/>
    <w:tmpl w:val="8F5A0926"/>
    <w:lvl w:ilvl="0" w:tplc="40821CA2">
      <w:start w:val="1"/>
      <w:numFmt w:val="decimal"/>
      <w:lvlText w:val="%1."/>
      <w:lvlJc w:val="left"/>
      <w:pPr>
        <w:ind w:left="1440" w:hanging="360"/>
      </w:pPr>
      <w:rPr>
        <w:rFonts w:asciiTheme="minorHAnsi" w:eastAsiaTheme="minorHAnsi" w:hAnsiTheme="minorHAnsi" w:cstheme="minorBidi"/>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60F84921"/>
    <w:multiLevelType w:val="hybridMultilevel"/>
    <w:tmpl w:val="9F60C2C4"/>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63BF662B"/>
    <w:multiLevelType w:val="hybridMultilevel"/>
    <w:tmpl w:val="BDE8F4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44C4E1B"/>
    <w:multiLevelType w:val="hybridMultilevel"/>
    <w:tmpl w:val="0AE8CA26"/>
    <w:lvl w:ilvl="0" w:tplc="63A4089E">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5"/>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95"/>
    <w:rsid w:val="00203773"/>
    <w:rsid w:val="00362D76"/>
    <w:rsid w:val="004901F4"/>
    <w:rsid w:val="004B5CE6"/>
    <w:rsid w:val="00584D95"/>
    <w:rsid w:val="00684E9E"/>
    <w:rsid w:val="00731117"/>
    <w:rsid w:val="0077746A"/>
    <w:rsid w:val="007B6820"/>
    <w:rsid w:val="00A637B9"/>
    <w:rsid w:val="00A92428"/>
    <w:rsid w:val="00AB67CE"/>
    <w:rsid w:val="00B33EF5"/>
    <w:rsid w:val="00C85C6A"/>
    <w:rsid w:val="00CA0B21"/>
    <w:rsid w:val="00D67560"/>
    <w:rsid w:val="00D85F51"/>
    <w:rsid w:val="00E70975"/>
    <w:rsid w:val="00EA6C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03A2"/>
  <w15:chartTrackingRefBased/>
  <w15:docId w15:val="{3D055A76-5E7D-4BDD-A417-6E52A2DC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D95"/>
    <w:pPr>
      <w:ind w:left="720"/>
      <w:contextualSpacing/>
    </w:pPr>
  </w:style>
  <w:style w:type="paragraph" w:styleId="BalloonText">
    <w:name w:val="Balloon Text"/>
    <w:basedOn w:val="Normal"/>
    <w:link w:val="BalloonTextChar"/>
    <w:uiPriority w:val="99"/>
    <w:semiHidden/>
    <w:unhideWhenUsed/>
    <w:rsid w:val="004B5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CE6"/>
    <w:rPr>
      <w:rFonts w:ascii="Segoe UI" w:hAnsi="Segoe UI" w:cs="Segoe UI"/>
      <w:sz w:val="18"/>
      <w:szCs w:val="18"/>
    </w:rPr>
  </w:style>
  <w:style w:type="character" w:styleId="CommentReference">
    <w:name w:val="annotation reference"/>
    <w:basedOn w:val="DefaultParagraphFont"/>
    <w:uiPriority w:val="99"/>
    <w:semiHidden/>
    <w:unhideWhenUsed/>
    <w:rsid w:val="00C85C6A"/>
    <w:rPr>
      <w:sz w:val="16"/>
      <w:szCs w:val="16"/>
    </w:rPr>
  </w:style>
  <w:style w:type="paragraph" w:styleId="CommentText">
    <w:name w:val="annotation text"/>
    <w:basedOn w:val="Normal"/>
    <w:link w:val="CommentTextChar"/>
    <w:uiPriority w:val="99"/>
    <w:semiHidden/>
    <w:unhideWhenUsed/>
    <w:rsid w:val="00C85C6A"/>
    <w:pPr>
      <w:spacing w:line="240" w:lineRule="auto"/>
    </w:pPr>
    <w:rPr>
      <w:sz w:val="20"/>
      <w:szCs w:val="20"/>
    </w:rPr>
  </w:style>
  <w:style w:type="character" w:customStyle="1" w:styleId="CommentTextChar">
    <w:name w:val="Comment Text Char"/>
    <w:basedOn w:val="DefaultParagraphFont"/>
    <w:link w:val="CommentText"/>
    <w:uiPriority w:val="99"/>
    <w:semiHidden/>
    <w:rsid w:val="00C85C6A"/>
    <w:rPr>
      <w:sz w:val="20"/>
      <w:szCs w:val="20"/>
    </w:rPr>
  </w:style>
  <w:style w:type="paragraph" w:styleId="CommentSubject">
    <w:name w:val="annotation subject"/>
    <w:basedOn w:val="CommentText"/>
    <w:next w:val="CommentText"/>
    <w:link w:val="CommentSubjectChar"/>
    <w:uiPriority w:val="99"/>
    <w:semiHidden/>
    <w:unhideWhenUsed/>
    <w:rsid w:val="00C85C6A"/>
    <w:rPr>
      <w:b/>
      <w:bCs/>
    </w:rPr>
  </w:style>
  <w:style w:type="character" w:customStyle="1" w:styleId="CommentSubjectChar">
    <w:name w:val="Comment Subject Char"/>
    <w:basedOn w:val="CommentTextChar"/>
    <w:link w:val="CommentSubject"/>
    <w:uiPriority w:val="99"/>
    <w:semiHidden/>
    <w:rsid w:val="00C85C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13763">
      <w:bodyDiv w:val="1"/>
      <w:marLeft w:val="0"/>
      <w:marRight w:val="0"/>
      <w:marTop w:val="0"/>
      <w:marBottom w:val="0"/>
      <w:divBdr>
        <w:top w:val="none" w:sz="0" w:space="0" w:color="auto"/>
        <w:left w:val="none" w:sz="0" w:space="0" w:color="auto"/>
        <w:bottom w:val="none" w:sz="0" w:space="0" w:color="auto"/>
        <w:right w:val="none" w:sz="0" w:space="0" w:color="auto"/>
      </w:divBdr>
    </w:div>
    <w:div w:id="12813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O'Regan</dc:creator>
  <cp:keywords/>
  <dc:description/>
  <cp:lastModifiedBy>Paul O'Regan</cp:lastModifiedBy>
  <cp:revision>4</cp:revision>
  <cp:lastPrinted>2018-07-30T13:22:00Z</cp:lastPrinted>
  <dcterms:created xsi:type="dcterms:W3CDTF">2018-07-17T16:44:00Z</dcterms:created>
  <dcterms:modified xsi:type="dcterms:W3CDTF">2018-08-07T15:20:00Z</dcterms:modified>
</cp:coreProperties>
</file>